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DCA6CD">
      <w:pPr>
        <w:pStyle w:val="2"/>
        <w:widowControl/>
        <w:shd w:val="clear" w:color="auto" w:fill="FFFFFF"/>
        <w:spacing w:beforeAutospacing="0" w:after="150" w:afterAutospacing="0"/>
        <w:jc w:val="both"/>
        <w:rPr>
          <w:rFonts w:hint="default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附件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 xml:space="preserve"> 2</w:t>
      </w:r>
    </w:p>
    <w:p w14:paraId="55CAA8D9">
      <w:pPr>
        <w:pStyle w:val="2"/>
        <w:widowControl/>
        <w:shd w:val="clear" w:color="auto" w:fill="FFFFFF"/>
        <w:spacing w:beforeAutospacing="0" w:after="150" w:afterAutospacing="0"/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无违法、违规记录承诺书</w:t>
      </w:r>
    </w:p>
    <w:p w14:paraId="7DAA188B">
      <w:pPr>
        <w:pStyle w:val="2"/>
        <w:widowControl/>
        <w:shd w:val="clear" w:color="auto" w:fill="FFFFFF"/>
        <w:spacing w:beforeAutospacing="0" w:after="150" w:afterAutospacing="0"/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</w:p>
    <w:p w14:paraId="4426ECF0">
      <w:pPr>
        <w:pStyle w:val="2"/>
        <w:widowControl/>
        <w:shd w:val="clear" w:color="auto" w:fill="FFFFFF"/>
        <w:spacing w:beforeAutospacing="0" w:after="150" w:afterAutospacing="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福建幼儿师范高等专科学校：</w:t>
      </w:r>
    </w:p>
    <w:p w14:paraId="4A8AD7BC">
      <w:pPr>
        <w:pStyle w:val="2"/>
        <w:widowControl/>
        <w:shd w:val="clear" w:color="auto" w:fill="FFFFFF"/>
        <w:spacing w:beforeAutospacing="0" w:after="150" w:afterAutospacing="0"/>
        <w:ind w:firstLine="6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我单位将参加本次贵单位</w:t>
      </w:r>
      <w:r>
        <w:rPr>
          <w:rFonts w:hint="eastAsia" w:ascii="仿宋" w:hAnsi="仿宋" w:eastAsia="仿宋" w:cs="仿宋"/>
          <w:color w:val="333333"/>
          <w:sz w:val="32"/>
          <w:szCs w:val="32"/>
          <w:u w:val="single"/>
          <w:shd w:val="clear" w:color="auto" w:fill="FFFFFF"/>
        </w:rPr>
        <w:t xml:space="preserve">  2025年福建幼儿师范高等专科学校教学成果汇报演出设备租赁</w:t>
      </w:r>
      <w:bookmarkStart w:id="0" w:name="_GoBack"/>
      <w:bookmarkEnd w:id="0"/>
      <w:r>
        <w:rPr>
          <w:rFonts w:hint="eastAsia" w:ascii="仿宋" w:hAnsi="仿宋" w:eastAsia="仿宋" w:cs="仿宋"/>
          <w:color w:val="333333"/>
          <w:sz w:val="32"/>
          <w:szCs w:val="32"/>
          <w:u w:val="single"/>
          <w:shd w:val="clear" w:color="auto" w:fill="FFFFFF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相关采购项目事宜，在此郑重承诺：</w:t>
      </w:r>
    </w:p>
    <w:p w14:paraId="3978B798">
      <w:pPr>
        <w:pStyle w:val="2"/>
        <w:widowControl/>
        <w:shd w:val="clear" w:color="auto" w:fill="FFFFFF"/>
        <w:spacing w:beforeAutospacing="0" w:after="150" w:afterAutospacing="0"/>
        <w:ind w:firstLine="6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1.我单位参加本次采购活动前三年内，在经营活动中不存在重大违法记录。</w:t>
      </w:r>
    </w:p>
    <w:p w14:paraId="111C2C6A">
      <w:pPr>
        <w:pStyle w:val="2"/>
        <w:widowControl/>
        <w:shd w:val="clear" w:color="auto" w:fill="FFFFFF"/>
        <w:spacing w:beforeAutospacing="0" w:after="150" w:afterAutospacing="0"/>
        <w:ind w:firstLine="6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2.未采用挂靠、借用资质等违法违纪行为进行采购活动。</w:t>
      </w:r>
    </w:p>
    <w:p w14:paraId="5FEE5027">
      <w:pPr>
        <w:pStyle w:val="2"/>
        <w:widowControl/>
        <w:shd w:val="clear" w:color="auto" w:fill="FFFFFF"/>
        <w:spacing w:beforeAutospacing="0" w:after="150" w:afterAutospacing="0"/>
        <w:ind w:firstLine="6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3.所提供的相关文件均真实、有效。</w:t>
      </w:r>
    </w:p>
    <w:p w14:paraId="6C8932F7">
      <w:pPr>
        <w:pStyle w:val="2"/>
        <w:widowControl/>
        <w:shd w:val="clear" w:color="auto" w:fill="FFFFFF"/>
        <w:spacing w:beforeAutospacing="0" w:after="150" w:afterAutospacing="0"/>
        <w:ind w:firstLine="6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特此声明。</w:t>
      </w:r>
    </w:p>
    <w:p w14:paraId="72C91D61">
      <w:pPr>
        <w:pStyle w:val="2"/>
        <w:widowControl/>
        <w:shd w:val="clear" w:color="auto" w:fill="FFFFFF"/>
        <w:spacing w:beforeAutospacing="0" w:after="150" w:afterAutospacing="0"/>
        <w:ind w:firstLine="600"/>
        <w:jc w:val="both"/>
        <w:rPr>
          <w:rFonts w:hint="eastAsia" w:ascii="仿宋" w:hAnsi="仿宋" w:eastAsia="仿宋" w:cs="仿宋"/>
          <w:sz w:val="32"/>
          <w:szCs w:val="32"/>
        </w:rPr>
      </w:pPr>
    </w:p>
    <w:p w14:paraId="7FE691D1">
      <w:pPr>
        <w:pStyle w:val="2"/>
        <w:widowControl/>
        <w:shd w:val="clear" w:color="auto" w:fill="FFFFFF"/>
        <w:spacing w:beforeAutospacing="0" w:after="150" w:afterAutospacing="0"/>
        <w:ind w:firstLine="2880" w:firstLineChars="900"/>
        <w:rPr>
          <w:rFonts w:hint="eastAsia"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单位名称（盖章）：</w:t>
      </w:r>
    </w:p>
    <w:p w14:paraId="5E211CA8">
      <w:pPr>
        <w:pStyle w:val="2"/>
        <w:widowControl/>
        <w:shd w:val="clear" w:color="auto" w:fill="FFFFFF"/>
        <w:spacing w:beforeAutospacing="0" w:after="150" w:afterAutospacing="0"/>
        <w:rPr>
          <w:rFonts w:hint="eastAsia"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　　                  日    期：</w:t>
      </w:r>
    </w:p>
    <w:p w14:paraId="70193F03">
      <w:pPr>
        <w:pStyle w:val="2"/>
        <w:widowControl/>
        <w:shd w:val="clear" w:color="auto" w:fill="FFFFFF"/>
        <w:spacing w:beforeAutospacing="0" w:after="150" w:afterAutospacing="0"/>
        <w:ind w:firstLine="600"/>
        <w:jc w:val="both"/>
        <w:rPr>
          <w:rFonts w:hint="eastAsia" w:ascii="仿宋" w:hAnsi="仿宋" w:eastAsia="仿宋" w:cs="仿宋"/>
          <w:sz w:val="32"/>
          <w:szCs w:val="32"/>
        </w:rPr>
      </w:pPr>
    </w:p>
    <w:p w14:paraId="26E18DC1">
      <w:pPr>
        <w:pStyle w:val="2"/>
        <w:widowControl/>
        <w:shd w:val="clear" w:color="auto" w:fill="FFFFFF"/>
        <w:spacing w:beforeAutospacing="0" w:after="150" w:afterAutospacing="0"/>
        <w:ind w:firstLine="600"/>
        <w:jc w:val="both"/>
        <w:rPr>
          <w:rFonts w:hint="eastAsia" w:ascii="仿宋" w:hAnsi="仿宋" w:eastAsia="仿宋" w:cs="仿宋"/>
          <w:sz w:val="32"/>
          <w:szCs w:val="32"/>
        </w:rPr>
      </w:pPr>
    </w:p>
    <w:p w14:paraId="2D79D127">
      <w:pPr>
        <w:pStyle w:val="2"/>
        <w:widowControl/>
        <w:shd w:val="clear" w:color="auto" w:fill="FFFFFF"/>
        <w:spacing w:beforeAutospacing="0" w:after="150" w:afterAutospacing="0"/>
        <w:ind w:firstLine="600"/>
        <w:jc w:val="both"/>
        <w:rPr>
          <w:rFonts w:hint="eastAsia" w:ascii="仿宋" w:hAnsi="仿宋" w:eastAsia="仿宋" w:cs="仿宋"/>
          <w:sz w:val="32"/>
          <w:szCs w:val="32"/>
        </w:rPr>
      </w:pPr>
    </w:p>
    <w:p w14:paraId="7B945D4E">
      <w:pPr>
        <w:pStyle w:val="2"/>
        <w:widowControl/>
        <w:shd w:val="clear" w:color="auto" w:fill="FFFFFF"/>
        <w:spacing w:beforeAutospacing="0" w:after="150" w:afterAutospacing="0"/>
        <w:jc w:val="center"/>
        <w:rPr>
          <w:rFonts w:hint="eastAsia" w:ascii="方正小标宋_GBK" w:hAnsi="方正小标宋_GBK" w:eastAsia="方正小标宋_GBK" w:cs="方正小标宋_GBK"/>
          <w:color w:val="333333"/>
          <w:sz w:val="36"/>
          <w:szCs w:val="36"/>
          <w:shd w:val="clear" w:color="auto" w:fill="FFFFFF"/>
        </w:rPr>
      </w:pPr>
    </w:p>
    <w:p w14:paraId="6A6FBAE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M5YTFjOTdiYTdiNmMyZjhjMDMzOGE2ZTE2OGI4M2YifQ=="/>
  </w:docVars>
  <w:rsids>
    <w:rsidRoot w:val="00F14D33"/>
    <w:rsid w:val="001561C6"/>
    <w:rsid w:val="0054608B"/>
    <w:rsid w:val="00F14D33"/>
    <w:rsid w:val="06EF5AC6"/>
    <w:rsid w:val="0F3F19DF"/>
    <w:rsid w:val="13960100"/>
    <w:rsid w:val="14B751E2"/>
    <w:rsid w:val="15600E59"/>
    <w:rsid w:val="22FA3F9E"/>
    <w:rsid w:val="273341C9"/>
    <w:rsid w:val="29497763"/>
    <w:rsid w:val="2A18425D"/>
    <w:rsid w:val="32E67349"/>
    <w:rsid w:val="437B6846"/>
    <w:rsid w:val="4D5557E9"/>
    <w:rsid w:val="52B27C59"/>
    <w:rsid w:val="5CCF14F4"/>
    <w:rsid w:val="5F311DA2"/>
    <w:rsid w:val="69901F01"/>
    <w:rsid w:val="699F0DA9"/>
    <w:rsid w:val="6BB46374"/>
    <w:rsid w:val="71261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