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440" w:lineRule="exact"/>
        <w:jc w:val="center"/>
        <w:rPr>
          <w:rFonts w:ascii="方正小标宋简体" w:hAnsi="方正小标宋简体" w:eastAsia="方正小标宋简体"/>
          <w:sz w:val="44"/>
          <w:szCs w:val="44"/>
        </w:rPr>
      </w:pPr>
      <w:r>
        <w:rPr>
          <w:rFonts w:ascii="方正小标宋简体" w:hAnsi="方正小标宋简体" w:eastAsia="方正小标宋简体" w:cs="方正小标宋简体"/>
          <w:sz w:val="44"/>
          <w:szCs w:val="44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招标文件审批表（样本）</w:t>
      </w:r>
    </w:p>
    <w:p>
      <w:pPr>
        <w:spacing w:line="400" w:lineRule="exact"/>
        <w:jc w:val="left"/>
        <w:rPr>
          <w:rFonts w:ascii="仿宋_GB2312" w:hAnsi="仿宋" w:eastAsia="仿宋_GB2312"/>
        </w:rPr>
      </w:pPr>
      <w:r>
        <w:rPr>
          <w:rFonts w:hint="eastAsia" w:ascii="仿宋_GB2312" w:hAnsi="仿宋" w:eastAsia="仿宋_GB2312" w:cs="仿宋_GB2312"/>
        </w:rPr>
        <w:t>申</w:t>
      </w:r>
      <w:r>
        <w:rPr>
          <w:rFonts w:ascii="仿宋_GB2312" w:hAnsi="仿宋" w:eastAsia="仿宋_GB2312" w:cs="仿宋_GB2312"/>
        </w:rPr>
        <w:t xml:space="preserve"> </w:t>
      </w:r>
      <w:r>
        <w:rPr>
          <w:rFonts w:hint="eastAsia" w:ascii="仿宋_GB2312" w:hAnsi="仿宋" w:eastAsia="仿宋_GB2312" w:cs="仿宋_GB2312"/>
        </w:rPr>
        <w:t>报</w:t>
      </w:r>
      <w:r>
        <w:rPr>
          <w:rFonts w:ascii="仿宋_GB2312" w:hAnsi="仿宋" w:eastAsia="仿宋_GB2312" w:cs="仿宋_GB2312"/>
        </w:rPr>
        <w:t xml:space="preserve"> </w:t>
      </w:r>
      <w:r>
        <w:rPr>
          <w:rFonts w:hint="eastAsia" w:ascii="仿宋_GB2312" w:hAnsi="仿宋" w:eastAsia="仿宋_GB2312" w:cs="仿宋_GB2312"/>
        </w:rPr>
        <w:t>部</w:t>
      </w:r>
      <w:r>
        <w:rPr>
          <w:rFonts w:ascii="仿宋_GB2312" w:hAnsi="仿宋" w:eastAsia="仿宋_GB2312" w:cs="仿宋_GB2312"/>
        </w:rPr>
        <w:t xml:space="preserve"> </w:t>
      </w:r>
      <w:r>
        <w:rPr>
          <w:rFonts w:hint="eastAsia" w:ascii="仿宋_GB2312" w:hAnsi="仿宋" w:eastAsia="仿宋_GB2312" w:cs="仿宋_GB2312"/>
        </w:rPr>
        <w:t>门：</w:t>
      </w:r>
      <w:r>
        <w:rPr>
          <w:rFonts w:ascii="仿宋_GB2312" w:hAnsi="仿宋" w:eastAsia="仿宋_GB2312" w:cs="仿宋_GB2312"/>
        </w:rPr>
        <w:t>***</w:t>
      </w:r>
      <w:r>
        <w:rPr>
          <w:rFonts w:hint="eastAsia" w:ascii="仿宋_GB2312" w:hAnsi="仿宋" w:eastAsia="仿宋_GB2312" w:cs="仿宋_GB2312"/>
        </w:rPr>
        <w:t>（盖章）</w:t>
      </w:r>
      <w:r>
        <w:rPr>
          <w:rFonts w:ascii="仿宋_GB2312" w:hAnsi="仿宋" w:eastAsia="仿宋_GB2312" w:cs="仿宋_GB2312"/>
        </w:rPr>
        <w:t xml:space="preserve">                                           </w:t>
      </w:r>
      <w:r>
        <w:rPr>
          <w:rFonts w:hint="eastAsia" w:ascii="仿宋_GB2312" w:hAnsi="仿宋" w:eastAsia="仿宋_GB2312" w:cs="仿宋_GB2312"/>
        </w:rPr>
        <w:t>编</w:t>
      </w:r>
      <w:r>
        <w:rPr>
          <w:rFonts w:ascii="仿宋_GB2312" w:hAnsi="仿宋" w:eastAsia="仿宋_GB2312" w:cs="仿宋_GB2312"/>
        </w:rPr>
        <w:t xml:space="preserve"> </w:t>
      </w:r>
      <w:r>
        <w:rPr>
          <w:rFonts w:hint="eastAsia" w:ascii="仿宋_GB2312" w:hAnsi="仿宋" w:eastAsia="仿宋_GB2312" w:cs="仿宋_GB2312"/>
        </w:rPr>
        <w:t>号：</w:t>
      </w:r>
    </w:p>
    <w:tbl>
      <w:tblPr>
        <w:tblStyle w:val="4"/>
        <w:tblW w:w="9854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1080"/>
        <w:gridCol w:w="1980"/>
        <w:gridCol w:w="2340"/>
        <w:gridCol w:w="17"/>
        <w:gridCol w:w="2323"/>
        <w:gridCol w:w="3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72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 w:cs="仿宋_GB2312"/>
              </w:rPr>
              <w:t>项</w:t>
            </w:r>
            <w:r>
              <w:rPr>
                <w:rFonts w:ascii="仿宋_GB2312" w:hAnsi="仿宋" w:eastAsia="仿宋_GB2312" w:cs="仿宋_GB2312"/>
              </w:rPr>
              <w:t xml:space="preserve"> </w:t>
            </w:r>
            <w:r>
              <w:rPr>
                <w:rFonts w:hint="eastAsia" w:ascii="仿宋_GB2312" w:hAnsi="仿宋" w:eastAsia="仿宋_GB2312" w:cs="仿宋_GB2312"/>
              </w:rPr>
              <w:t>目</w:t>
            </w:r>
            <w:r>
              <w:rPr>
                <w:rFonts w:ascii="仿宋_GB2312" w:hAnsi="仿宋" w:eastAsia="仿宋_GB2312" w:cs="仿宋_GB2312"/>
              </w:rPr>
              <w:t xml:space="preserve"> </w:t>
            </w:r>
            <w:r>
              <w:rPr>
                <w:rFonts w:hint="eastAsia" w:ascii="仿宋_GB2312" w:hAnsi="仿宋" w:eastAsia="仿宋_GB2312" w:cs="仿宋_GB2312"/>
              </w:rPr>
              <w:t>名</w:t>
            </w:r>
            <w:r>
              <w:rPr>
                <w:rFonts w:ascii="仿宋_GB2312" w:hAnsi="仿宋" w:eastAsia="仿宋_GB2312" w:cs="仿宋_GB2312"/>
              </w:rPr>
              <w:t xml:space="preserve"> </w:t>
            </w:r>
            <w:r>
              <w:rPr>
                <w:rFonts w:hint="eastAsia" w:ascii="仿宋_GB2312" w:hAnsi="仿宋" w:eastAsia="仿宋_GB2312" w:cs="仿宋_GB2312"/>
              </w:rPr>
              <w:t>称</w:t>
            </w:r>
          </w:p>
        </w:tc>
        <w:tc>
          <w:tcPr>
            <w:tcW w:w="3060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" w:eastAsia="仿宋_GB2312"/>
              </w:rPr>
            </w:pPr>
            <w:r>
              <w:rPr>
                <w:rFonts w:ascii="仿宋_GB2312" w:hAnsi="仿宋" w:eastAsia="仿宋_GB2312" w:cs="仿宋_GB2312"/>
              </w:rPr>
              <w:t>xxxxx</w:t>
            </w:r>
            <w:r>
              <w:rPr>
                <w:rFonts w:hint="eastAsia" w:ascii="仿宋_GB2312" w:hAnsi="仿宋" w:eastAsia="仿宋_GB2312" w:cs="仿宋_GB2312"/>
              </w:rPr>
              <w:t>采购项目</w:t>
            </w:r>
          </w:p>
        </w:tc>
        <w:tc>
          <w:tcPr>
            <w:tcW w:w="234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 w:cs="仿宋_GB2312"/>
              </w:rPr>
              <w:t>资</w:t>
            </w:r>
            <w:r>
              <w:rPr>
                <w:rFonts w:ascii="仿宋_GB2312" w:hAnsi="仿宋" w:eastAsia="仿宋_GB2312" w:cs="仿宋_GB2312"/>
              </w:rPr>
              <w:t xml:space="preserve"> </w:t>
            </w:r>
            <w:r>
              <w:rPr>
                <w:rFonts w:hint="eastAsia" w:ascii="仿宋_GB2312" w:hAnsi="仿宋" w:eastAsia="仿宋_GB2312" w:cs="仿宋_GB2312"/>
              </w:rPr>
              <w:t>金</w:t>
            </w:r>
            <w:r>
              <w:rPr>
                <w:rFonts w:ascii="仿宋_GB2312" w:hAnsi="仿宋" w:eastAsia="仿宋_GB2312" w:cs="仿宋_GB2312"/>
              </w:rPr>
              <w:t xml:space="preserve"> </w:t>
            </w:r>
            <w:r>
              <w:rPr>
                <w:rFonts w:hint="eastAsia" w:ascii="仿宋_GB2312" w:hAnsi="仿宋" w:eastAsia="仿宋_GB2312" w:cs="仿宋_GB2312"/>
              </w:rPr>
              <w:t>来</w:t>
            </w:r>
            <w:r>
              <w:rPr>
                <w:rFonts w:ascii="仿宋_GB2312" w:hAnsi="仿宋" w:eastAsia="仿宋_GB2312" w:cs="仿宋_GB2312"/>
              </w:rPr>
              <w:t xml:space="preserve"> </w:t>
            </w:r>
            <w:r>
              <w:rPr>
                <w:rFonts w:hint="eastAsia" w:ascii="仿宋_GB2312" w:hAnsi="仿宋" w:eastAsia="仿宋_GB2312" w:cs="仿宋_GB2312"/>
              </w:rPr>
              <w:t>源</w:t>
            </w:r>
          </w:p>
        </w:tc>
        <w:tc>
          <w:tcPr>
            <w:tcW w:w="2726" w:type="dxa"/>
            <w:gridSpan w:val="3"/>
            <w:vAlign w:val="center"/>
          </w:tcPr>
          <w:p>
            <w:pPr>
              <w:spacing w:line="400" w:lineRule="exact"/>
              <w:rPr>
                <w:rFonts w:ascii="仿宋_GB2312" w:hAnsi="仿宋" w:eastAsia="仿宋_GB2312" w:cs="仿宋_GB2312"/>
              </w:rPr>
            </w:pPr>
            <w:r>
              <w:rPr>
                <w:rFonts w:ascii="仿宋_GB2312" w:hAnsi="仿宋" w:eastAsia="仿宋_GB2312" w:cs="仿宋_GB2312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72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 w:cs="仿宋_GB2312"/>
              </w:rPr>
              <w:t>预</w:t>
            </w:r>
            <w:r>
              <w:rPr>
                <w:rFonts w:ascii="仿宋_GB2312" w:hAnsi="仿宋" w:eastAsia="仿宋_GB2312" w:cs="仿宋_GB2312"/>
              </w:rPr>
              <w:t xml:space="preserve"> </w:t>
            </w:r>
            <w:r>
              <w:rPr>
                <w:rFonts w:hint="eastAsia" w:ascii="仿宋_GB2312" w:hAnsi="仿宋" w:eastAsia="仿宋_GB2312" w:cs="仿宋_GB2312"/>
              </w:rPr>
              <w:t>算</w:t>
            </w:r>
            <w:r>
              <w:rPr>
                <w:rFonts w:ascii="仿宋_GB2312" w:hAnsi="仿宋" w:eastAsia="仿宋_GB2312" w:cs="仿宋_GB2312"/>
              </w:rPr>
              <w:t xml:space="preserve"> </w:t>
            </w:r>
            <w:r>
              <w:rPr>
                <w:rFonts w:hint="eastAsia" w:ascii="仿宋_GB2312" w:hAnsi="仿宋" w:eastAsia="仿宋_GB2312" w:cs="仿宋_GB2312"/>
              </w:rPr>
              <w:t>金</w:t>
            </w:r>
            <w:r>
              <w:rPr>
                <w:rFonts w:ascii="仿宋_GB2312" w:hAnsi="仿宋" w:eastAsia="仿宋_GB2312" w:cs="仿宋_GB2312"/>
              </w:rPr>
              <w:t xml:space="preserve"> </w:t>
            </w:r>
            <w:r>
              <w:rPr>
                <w:rFonts w:hint="eastAsia" w:ascii="仿宋_GB2312" w:hAnsi="仿宋" w:eastAsia="仿宋_GB2312" w:cs="仿宋_GB2312"/>
              </w:rPr>
              <w:t>额</w:t>
            </w:r>
          </w:p>
        </w:tc>
        <w:tc>
          <w:tcPr>
            <w:tcW w:w="3060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" w:eastAsia="仿宋_GB2312"/>
              </w:rPr>
            </w:pPr>
            <w:r>
              <w:rPr>
                <w:rFonts w:ascii="仿宋_GB2312" w:hAnsi="仿宋" w:eastAsia="仿宋_GB2312" w:cs="仿宋_GB2312"/>
              </w:rPr>
              <w:t xml:space="preserve">  **</w:t>
            </w:r>
            <w:r>
              <w:rPr>
                <w:rFonts w:hint="eastAsia" w:ascii="仿宋_GB2312" w:hAnsi="仿宋" w:eastAsia="仿宋_GB2312" w:cs="仿宋_GB2312"/>
              </w:rPr>
              <w:t>元</w:t>
            </w:r>
          </w:p>
        </w:tc>
        <w:tc>
          <w:tcPr>
            <w:tcW w:w="2340" w:type="dxa"/>
            <w:vAlign w:val="center"/>
          </w:tcPr>
          <w:p>
            <w:pPr>
              <w:spacing w:line="400" w:lineRule="exact"/>
              <w:ind w:firstLine="105" w:firstLineChars="5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 w:cs="仿宋_GB2312"/>
              </w:rPr>
              <w:t>是否已纳入年初采购预算表</w:t>
            </w:r>
          </w:p>
        </w:tc>
        <w:tc>
          <w:tcPr>
            <w:tcW w:w="2726" w:type="dxa"/>
            <w:gridSpan w:val="3"/>
            <w:vAlign w:val="center"/>
          </w:tcPr>
          <w:p>
            <w:pPr>
              <w:spacing w:line="400" w:lineRule="exact"/>
              <w:ind w:firstLine="105" w:firstLineChars="50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</w:trPr>
        <w:tc>
          <w:tcPr>
            <w:tcW w:w="172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 w:cs="仿宋_GB2312"/>
              </w:rPr>
              <w:t>项</w:t>
            </w:r>
            <w:r>
              <w:rPr>
                <w:rFonts w:ascii="仿宋_GB2312" w:hAnsi="仿宋" w:eastAsia="仿宋_GB2312" w:cs="仿宋_GB2312"/>
              </w:rPr>
              <w:t xml:space="preserve"> </w:t>
            </w:r>
            <w:r>
              <w:rPr>
                <w:rFonts w:hint="eastAsia" w:ascii="仿宋_GB2312" w:hAnsi="仿宋" w:eastAsia="仿宋_GB2312" w:cs="仿宋_GB2312"/>
              </w:rPr>
              <w:t>目</w:t>
            </w:r>
            <w:r>
              <w:rPr>
                <w:rFonts w:ascii="仿宋_GB2312" w:hAnsi="仿宋" w:eastAsia="仿宋_GB2312" w:cs="仿宋_GB2312"/>
              </w:rPr>
              <w:t xml:space="preserve"> </w:t>
            </w:r>
            <w:r>
              <w:rPr>
                <w:rFonts w:hint="eastAsia" w:ascii="仿宋_GB2312" w:hAnsi="仿宋" w:eastAsia="仿宋_GB2312" w:cs="仿宋_GB2312"/>
              </w:rPr>
              <w:t>类</w:t>
            </w:r>
            <w:r>
              <w:rPr>
                <w:rFonts w:ascii="仿宋_GB2312" w:hAnsi="仿宋" w:eastAsia="仿宋_GB2312" w:cs="仿宋_GB2312"/>
              </w:rPr>
              <w:t xml:space="preserve"> </w:t>
            </w:r>
            <w:r>
              <w:rPr>
                <w:rFonts w:hint="eastAsia" w:ascii="仿宋_GB2312" w:hAnsi="仿宋" w:eastAsia="仿宋_GB2312" w:cs="仿宋_GB2312"/>
              </w:rPr>
              <w:t>别</w:t>
            </w:r>
          </w:p>
        </w:tc>
        <w:tc>
          <w:tcPr>
            <w:tcW w:w="3060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 w:cs="仿宋_GB2312"/>
              </w:rPr>
              <w:t>□货物类</w:t>
            </w:r>
          </w:p>
          <w:p>
            <w:pPr>
              <w:spacing w:line="400" w:lineRule="exact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 w:cs="仿宋_GB2312"/>
              </w:rPr>
              <w:t>□服务类</w:t>
            </w:r>
          </w:p>
        </w:tc>
        <w:tc>
          <w:tcPr>
            <w:tcW w:w="234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 w:cs="仿宋_GB2312"/>
              </w:rPr>
              <w:t>采购、招标方式</w:t>
            </w:r>
          </w:p>
        </w:tc>
        <w:tc>
          <w:tcPr>
            <w:tcW w:w="272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 w:cs="仿宋_GB2312"/>
              </w:rPr>
            </w:pPr>
            <w:r>
              <w:rPr>
                <w:rFonts w:ascii="仿宋_GB2312" w:hAnsi="仿宋" w:eastAsia="仿宋_GB2312" w:cs="仿宋_GB2312"/>
              </w:rPr>
              <w:t>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72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 w:cs="仿宋_GB2312"/>
              </w:rPr>
              <w:t>联</w:t>
            </w:r>
            <w:r>
              <w:rPr>
                <w:rFonts w:ascii="仿宋_GB2312" w:hAnsi="仿宋" w:eastAsia="仿宋_GB2312" w:cs="仿宋_GB2312"/>
              </w:rPr>
              <w:t xml:space="preserve">  </w:t>
            </w:r>
            <w:r>
              <w:rPr>
                <w:rFonts w:hint="eastAsia" w:ascii="仿宋_GB2312" w:hAnsi="仿宋" w:eastAsia="仿宋_GB2312" w:cs="仿宋_GB2312"/>
              </w:rPr>
              <w:t>系</w:t>
            </w:r>
            <w:r>
              <w:rPr>
                <w:rFonts w:ascii="仿宋_GB2312" w:hAnsi="仿宋" w:eastAsia="仿宋_GB2312" w:cs="仿宋_GB2312"/>
              </w:rPr>
              <w:t xml:space="preserve">  </w:t>
            </w:r>
            <w:r>
              <w:rPr>
                <w:rFonts w:hint="eastAsia" w:ascii="仿宋_GB2312" w:hAnsi="仿宋" w:eastAsia="仿宋_GB2312" w:cs="仿宋_GB2312"/>
              </w:rPr>
              <w:t>人</w:t>
            </w:r>
          </w:p>
        </w:tc>
        <w:tc>
          <w:tcPr>
            <w:tcW w:w="30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 w:cs="仿宋_GB2312"/>
              </w:rPr>
            </w:pPr>
            <w:r>
              <w:rPr>
                <w:rFonts w:ascii="仿宋_GB2312" w:hAnsi="仿宋" w:eastAsia="仿宋_GB2312" w:cs="仿宋_GB2312"/>
              </w:rPr>
              <w:t>***</w:t>
            </w:r>
          </w:p>
        </w:tc>
        <w:tc>
          <w:tcPr>
            <w:tcW w:w="235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 w:cs="仿宋_GB2312"/>
              </w:rPr>
              <w:t>联系电话</w:t>
            </w:r>
          </w:p>
        </w:tc>
        <w:tc>
          <w:tcPr>
            <w:tcW w:w="270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 w:cs="仿宋_GB2312"/>
              </w:rPr>
            </w:pPr>
            <w:r>
              <w:rPr>
                <w:rFonts w:ascii="仿宋_GB2312" w:hAnsi="仿宋" w:eastAsia="仿宋_GB2312" w:cs="仿宋_GB2312"/>
              </w:rPr>
              <w:t>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854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</w:rPr>
            </w:pPr>
            <w:r>
              <w:rPr>
                <w:rFonts w:hint="eastAsia" w:ascii="仿宋_GB2312" w:hAnsi="仿宋" w:eastAsia="仿宋_GB2312" w:cs="仿宋_GB2312"/>
              </w:rPr>
              <w:t>技</w:t>
            </w:r>
            <w:r>
              <w:rPr>
                <w:rFonts w:ascii="仿宋_GB2312" w:hAnsi="仿宋" w:eastAsia="仿宋_GB2312" w:cs="仿宋_GB2312"/>
              </w:rPr>
              <w:t xml:space="preserve"> </w:t>
            </w:r>
            <w:r>
              <w:rPr>
                <w:rFonts w:hint="eastAsia" w:ascii="仿宋_GB2312" w:hAnsi="仿宋" w:eastAsia="仿宋_GB2312" w:cs="仿宋_GB2312"/>
              </w:rPr>
              <w:t>术</w:t>
            </w:r>
            <w:r>
              <w:rPr>
                <w:rFonts w:ascii="仿宋_GB2312" w:hAnsi="仿宋" w:eastAsia="仿宋_GB2312" w:cs="仿宋_GB2312"/>
              </w:rPr>
              <w:t xml:space="preserve"> </w:t>
            </w:r>
            <w:r>
              <w:rPr>
                <w:rFonts w:hint="eastAsia" w:ascii="仿宋_GB2312" w:hAnsi="仿宋" w:eastAsia="仿宋_GB2312" w:cs="仿宋_GB2312"/>
              </w:rPr>
              <w:t>参</w:t>
            </w:r>
            <w:r>
              <w:rPr>
                <w:rFonts w:ascii="仿宋_GB2312" w:hAnsi="仿宋" w:eastAsia="仿宋_GB2312" w:cs="仿宋_GB2312"/>
              </w:rPr>
              <w:t xml:space="preserve"> </w:t>
            </w:r>
            <w:r>
              <w:rPr>
                <w:rFonts w:hint="eastAsia" w:ascii="仿宋_GB2312" w:hAnsi="仿宋" w:eastAsia="仿宋_GB2312" w:cs="仿宋_GB2312"/>
              </w:rPr>
              <w:t>数</w:t>
            </w:r>
            <w:r>
              <w:rPr>
                <w:rFonts w:ascii="仿宋_GB2312" w:hAnsi="仿宋" w:eastAsia="仿宋_GB2312" w:cs="仿宋_GB2312"/>
              </w:rPr>
              <w:t xml:space="preserve"> </w:t>
            </w:r>
            <w:r>
              <w:rPr>
                <w:rFonts w:hint="eastAsia" w:ascii="仿宋_GB2312" w:hAnsi="仿宋" w:eastAsia="仿宋_GB2312" w:cs="仿宋_GB2312"/>
              </w:rPr>
              <w:t>及</w:t>
            </w:r>
            <w:r>
              <w:rPr>
                <w:rFonts w:ascii="仿宋_GB2312" w:hAnsi="仿宋" w:eastAsia="仿宋_GB2312" w:cs="仿宋_GB2312"/>
              </w:rPr>
              <w:t xml:space="preserve"> </w:t>
            </w:r>
            <w:r>
              <w:rPr>
                <w:rFonts w:hint="eastAsia" w:ascii="仿宋_GB2312" w:hAnsi="仿宋" w:eastAsia="仿宋_GB2312" w:cs="仿宋_GB2312"/>
              </w:rPr>
              <w:t>要</w:t>
            </w:r>
            <w:r>
              <w:rPr>
                <w:rFonts w:ascii="仿宋_GB2312" w:hAnsi="仿宋" w:eastAsia="仿宋_GB2312" w:cs="仿宋_GB2312"/>
              </w:rPr>
              <w:t xml:space="preserve"> </w:t>
            </w:r>
            <w:r>
              <w:rPr>
                <w:rFonts w:hint="eastAsia" w:ascii="仿宋_GB2312" w:hAnsi="仿宋" w:eastAsia="仿宋_GB2312" w:cs="仿宋_GB2312"/>
              </w:rPr>
              <w:t>求</w:t>
            </w:r>
            <w:r>
              <w:rPr>
                <w:rFonts w:ascii="仿宋_GB2312" w:hAnsi="仿宋" w:eastAsia="仿宋_GB2312" w:cs="仿宋_GB2312"/>
              </w:rPr>
              <w:t xml:space="preserve"> </w:t>
            </w:r>
            <w:r>
              <w:rPr>
                <w:rFonts w:hint="eastAsia" w:ascii="仿宋_GB2312" w:hAnsi="仿宋" w:eastAsia="仿宋_GB2312" w:cs="仿宋_GB2312"/>
              </w:rPr>
              <w:t>说</w:t>
            </w:r>
            <w:r>
              <w:rPr>
                <w:rFonts w:ascii="仿宋_GB2312" w:hAnsi="仿宋" w:eastAsia="仿宋_GB2312" w:cs="仿宋_GB2312"/>
              </w:rPr>
              <w:t xml:space="preserve"> </w:t>
            </w:r>
            <w:r>
              <w:rPr>
                <w:rFonts w:hint="eastAsia" w:ascii="仿宋_GB2312" w:hAnsi="仿宋" w:eastAsia="仿宋_GB2312" w:cs="仿宋_GB2312"/>
              </w:rPr>
              <w:t>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7" w:hRule="atLeast"/>
        </w:trPr>
        <w:tc>
          <w:tcPr>
            <w:tcW w:w="9854" w:type="dxa"/>
            <w:gridSpan w:val="7"/>
            <w:vAlign w:val="center"/>
          </w:tcPr>
          <w:p>
            <w:pPr>
              <w:spacing w:line="400" w:lineRule="exact"/>
              <w:rPr>
                <w:rFonts w:ascii="仿宋_GB2312" w:hAnsi="仿宋" w:eastAsia="仿宋_GB2312"/>
                <w:b/>
                <w:bCs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>1.</w:t>
            </w:r>
            <w:r>
              <w:rPr>
                <w:rFonts w:hint="eastAsia" w:ascii="仿宋_GB2312" w:hAnsi="仿宋" w:eastAsia="仿宋_GB2312" w:cs="仿宋_GB2312"/>
                <w:b/>
                <w:bCs/>
                <w:sz w:val="24"/>
                <w:szCs w:val="24"/>
              </w:rPr>
              <w:t>项目预算：</w:t>
            </w:r>
            <w:r>
              <w:rPr>
                <w:rFonts w:ascii="仿宋_GB2312" w:hAnsi="仿宋" w:eastAsia="仿宋_GB2312" w:cs="仿宋_GB2312"/>
                <w:sz w:val="24"/>
                <w:szCs w:val="24"/>
              </w:rPr>
              <w:t>**</w:t>
            </w: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元，应包含制造、包装、运输、装卸、保险、安装、调试、验收、人员培训、检验、税金等一切费用。（</w:t>
            </w:r>
            <w:r>
              <w:rPr>
                <w:rFonts w:hint="eastAsia" w:ascii="仿宋_GB2312" w:hAnsi="仿宋" w:eastAsia="仿宋_GB2312" w:cs="仿宋_GB2312"/>
                <w:b/>
                <w:bCs/>
                <w:sz w:val="24"/>
                <w:szCs w:val="24"/>
              </w:rPr>
              <w:t>预算表、技术参数、图纸等附后）</w:t>
            </w:r>
          </w:p>
          <w:p>
            <w:pPr>
              <w:spacing w:line="400" w:lineRule="exact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>2.</w:t>
            </w:r>
            <w:r>
              <w:rPr>
                <w:rFonts w:hint="eastAsia" w:ascii="仿宋_GB2312" w:hAnsi="仿宋" w:eastAsia="仿宋_GB2312" w:cs="仿宋_GB2312"/>
                <w:b/>
                <w:bCs/>
                <w:sz w:val="24"/>
                <w:szCs w:val="24"/>
              </w:rPr>
              <w:t>质量（验收）要求：</w:t>
            </w:r>
            <w:r>
              <w:rPr>
                <w:rFonts w:ascii="仿宋_GB2312" w:hAnsi="仿宋" w:eastAsia="仿宋_GB2312" w:cs="仿宋_GB2312"/>
                <w:sz w:val="24"/>
                <w:szCs w:val="24"/>
              </w:rPr>
              <w:t>1</w:t>
            </w: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、必须符合国家对有关产品的相关标准的规定；</w:t>
            </w:r>
            <w:r>
              <w:rPr>
                <w:rFonts w:ascii="仿宋_GB2312" w:hAnsi="仿宋" w:eastAsia="仿宋_GB2312" w:cs="仿宋_GB2312"/>
                <w:sz w:val="24"/>
                <w:szCs w:val="24"/>
              </w:rPr>
              <w:t xml:space="preserve"> 2</w:t>
            </w: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、货物技术性能必须符合或优于学院本项目的技术性能要求；</w:t>
            </w:r>
            <w:r>
              <w:rPr>
                <w:rFonts w:ascii="仿宋_GB2312" w:hAnsi="仿宋" w:eastAsia="仿宋_GB2312" w:cs="仿宋_GB2312"/>
                <w:sz w:val="24"/>
                <w:szCs w:val="24"/>
              </w:rPr>
              <w:t xml:space="preserve"> 3</w:t>
            </w: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、中标设备必须是全新原装未启封，未经使用和非展览会展示样品设备，外观无刮、碰痕迹，并有下列明显标记：名称、品牌型号、制造商标识、产地、出厂日期、出产序列号等。</w:t>
            </w:r>
          </w:p>
          <w:p>
            <w:pPr>
              <w:spacing w:line="400" w:lineRule="exact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  <w:t>3.</w:t>
            </w: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  <w:t>质保期：</w:t>
            </w: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所有货物提供</w:t>
            </w:r>
            <w:r>
              <w:rPr>
                <w:rFonts w:ascii="仿宋_GB2312" w:hAnsi="仿宋" w:eastAsia="仿宋_GB2312" w:cs="仿宋_GB2312"/>
                <w:sz w:val="24"/>
                <w:szCs w:val="24"/>
              </w:rPr>
              <w:t>**</w:t>
            </w: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年免费保修。</w:t>
            </w:r>
          </w:p>
          <w:p>
            <w:pPr>
              <w:spacing w:line="400" w:lineRule="exact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  <w:sz w:val="24"/>
                <w:szCs w:val="24"/>
              </w:rPr>
              <w:t>4.</w:t>
            </w:r>
            <w:r>
              <w:rPr>
                <w:rFonts w:hint="eastAsia" w:ascii="仿宋_GB2312" w:hAnsi="仿宋" w:eastAsia="仿宋_GB2312" w:cs="仿宋_GB2312"/>
                <w:b/>
                <w:bCs/>
                <w:sz w:val="24"/>
                <w:szCs w:val="24"/>
              </w:rPr>
              <w:t>售后服务：</w:t>
            </w: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成交商必须在福州市内设有公司办事处，随时提供相关项目的咨询服务，应在故障维修响应时间为</w:t>
            </w:r>
            <w:r>
              <w:rPr>
                <w:rFonts w:ascii="仿宋_GB2312" w:hAnsi="仿宋" w:eastAsia="仿宋_GB2312" w:cs="仿宋_GB2312"/>
                <w:sz w:val="24"/>
                <w:szCs w:val="24"/>
              </w:rPr>
              <w:t>2</w:t>
            </w: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小时内响应，技术人员在</w:t>
            </w:r>
            <w:r>
              <w:rPr>
                <w:rFonts w:ascii="仿宋_GB2312" w:hAnsi="仿宋" w:eastAsia="仿宋_GB2312" w:cs="仿宋_GB2312"/>
                <w:sz w:val="24"/>
                <w:szCs w:val="24"/>
              </w:rPr>
              <w:t>4</w:t>
            </w: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小时内到达现场。</w:t>
            </w:r>
          </w:p>
          <w:p>
            <w:pPr>
              <w:spacing w:line="400" w:lineRule="exact"/>
              <w:rPr>
                <w:rFonts w:ascii="仿宋_GB2312" w:hAnsi="仿宋" w:eastAsia="仿宋_GB2312" w:cs="仿宋_GB2312"/>
                <w:sz w:val="24"/>
                <w:szCs w:val="24"/>
              </w:rPr>
            </w:pPr>
            <w:r>
              <w:rPr>
                <w:rFonts w:ascii="仿宋_GB2312" w:hAnsi="仿宋" w:eastAsia="仿宋_GB2312" w:cs="仿宋_GB2312"/>
                <w:b/>
                <w:bCs/>
                <w:sz w:val="24"/>
                <w:szCs w:val="24"/>
              </w:rPr>
              <w:t>5.</w:t>
            </w:r>
            <w:r>
              <w:rPr>
                <w:rFonts w:hint="eastAsia" w:ascii="仿宋_GB2312" w:hAnsi="仿宋" w:eastAsia="仿宋_GB2312" w:cs="仿宋_GB2312"/>
                <w:b/>
                <w:bCs/>
                <w:sz w:val="24"/>
                <w:szCs w:val="24"/>
              </w:rPr>
              <w:t>交货日期</w:t>
            </w: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：</w:t>
            </w: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合同签订后</w:t>
            </w:r>
            <w:r>
              <w:rPr>
                <w:rFonts w:ascii="仿宋_GB2312" w:hAnsi="仿宋" w:eastAsia="仿宋_GB2312" w:cs="仿宋_GB2312"/>
                <w:sz w:val="24"/>
                <w:szCs w:val="24"/>
              </w:rPr>
              <w:t>15</w:t>
            </w: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天完成。</w:t>
            </w:r>
            <w:r>
              <w:rPr>
                <w:rFonts w:ascii="仿宋_GB2312" w:hAnsi="仿宋" w:eastAsia="仿宋_GB2312" w:cs="仿宋_GB2312"/>
                <w:sz w:val="24"/>
                <w:szCs w:val="24"/>
              </w:rPr>
              <w:t xml:space="preserve"> </w:t>
            </w:r>
          </w:p>
          <w:p>
            <w:pPr>
              <w:spacing w:line="400" w:lineRule="exact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ascii="仿宋_GB2312" w:hAnsi="仿宋" w:eastAsia="仿宋_GB2312" w:cs="仿宋_GB2312"/>
                <w:b/>
                <w:bCs/>
                <w:sz w:val="24"/>
                <w:szCs w:val="24"/>
              </w:rPr>
              <w:t>6.</w:t>
            </w:r>
            <w:r>
              <w:rPr>
                <w:rFonts w:hint="eastAsia" w:ascii="仿宋_GB2312" w:hAnsi="仿宋" w:eastAsia="仿宋_GB2312" w:cs="仿宋_GB2312"/>
                <w:b/>
                <w:bCs/>
                <w:sz w:val="24"/>
                <w:szCs w:val="24"/>
              </w:rPr>
              <w:t>交货地点：</w:t>
            </w: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由采购方指定具体地点。</w:t>
            </w:r>
          </w:p>
          <w:p>
            <w:pPr>
              <w:spacing w:line="400" w:lineRule="exact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ascii="仿宋_GB2312" w:hAnsi="仿宋" w:eastAsia="仿宋_GB2312" w:cs="仿宋_GB2312"/>
                <w:b/>
                <w:bCs/>
                <w:sz w:val="24"/>
                <w:szCs w:val="24"/>
              </w:rPr>
              <w:t>7.</w:t>
            </w:r>
            <w:r>
              <w:rPr>
                <w:rFonts w:hint="eastAsia" w:ascii="仿宋_GB2312" w:hAnsi="仿宋" w:eastAsia="仿宋_GB2312" w:cs="仿宋_GB2312"/>
                <w:b/>
                <w:bCs/>
                <w:sz w:val="24"/>
                <w:szCs w:val="24"/>
              </w:rPr>
              <w:t>技术服务：</w:t>
            </w: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由成交商负责将货物按签订合同的具体数量、具体地点运送到最终目的地，成交商负责派技术人员到现场进行安装、调试，并负责调试至验收合格交付学院使用。成交商应免费提供全部设备的操作、使用及维护的技术培训服务。</w:t>
            </w:r>
          </w:p>
          <w:p>
            <w:pPr>
              <w:spacing w:line="400" w:lineRule="exact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ascii="仿宋_GB2312" w:hAnsi="仿宋" w:eastAsia="仿宋_GB2312" w:cs="仿宋_GB2312"/>
                <w:b/>
                <w:bCs/>
                <w:sz w:val="24"/>
                <w:szCs w:val="24"/>
              </w:rPr>
              <w:t xml:space="preserve">8. </w:t>
            </w:r>
            <w:r>
              <w:rPr>
                <w:rFonts w:hint="eastAsia" w:ascii="仿宋_GB2312" w:hAnsi="仿宋" w:eastAsia="仿宋_GB2312" w:cs="仿宋_GB2312"/>
                <w:b/>
                <w:bCs/>
                <w:sz w:val="24"/>
                <w:szCs w:val="24"/>
              </w:rPr>
              <w:t>付款方式</w:t>
            </w: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：项目完成并验收合格后，支付项目总额的</w:t>
            </w:r>
            <w:r>
              <w:rPr>
                <w:rFonts w:hint="eastAsia" w:ascii="仿宋_GB2312" w:hAnsi="仿宋" w:eastAsia="仿宋_GB2312" w:cs="仿宋_GB2312"/>
                <w:sz w:val="24"/>
                <w:szCs w:val="24"/>
                <w:lang w:val="en-US" w:eastAsia="zh-CN"/>
              </w:rPr>
              <w:t>100</w:t>
            </w:r>
            <w:r>
              <w:rPr>
                <w:rFonts w:ascii="仿宋_GB2312" w:hAnsi="仿宋" w:eastAsia="仿宋_GB2312" w:cs="仿宋_GB2312"/>
                <w:sz w:val="24"/>
                <w:szCs w:val="24"/>
              </w:rPr>
              <w:t>%</w:t>
            </w:r>
            <w:r>
              <w:rPr>
                <w:rFonts w:hint="eastAsia" w:ascii="仿宋_GB2312" w:hAnsi="仿宋" w:eastAsia="仿宋_GB2312" w:cs="仿宋_GB2312"/>
                <w:sz w:val="24"/>
                <w:szCs w:val="24"/>
              </w:rPr>
              <w:t>。</w:t>
            </w:r>
          </w:p>
          <w:p>
            <w:pPr>
              <w:widowControl/>
              <w:tabs>
                <w:tab w:val="left" w:pos="0"/>
                <w:tab w:val="left" w:pos="1100"/>
              </w:tabs>
              <w:spacing w:line="400" w:lineRule="exact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ascii="仿宋_GB2312" w:hAnsi="仿宋" w:eastAsia="仿宋_GB2312" w:cs="仿宋_GB2312"/>
                <w:b/>
                <w:bCs/>
                <w:sz w:val="24"/>
                <w:szCs w:val="24"/>
              </w:rPr>
              <w:t>9.</w:t>
            </w:r>
            <w:r>
              <w:rPr>
                <w:rFonts w:hint="eastAsia" w:ascii="仿宋_GB2312" w:hAnsi="仿宋" w:eastAsia="仿宋_GB2312" w:cs="仿宋_GB2312"/>
                <w:b/>
                <w:bCs/>
                <w:sz w:val="24"/>
                <w:szCs w:val="24"/>
              </w:rPr>
              <w:t>供应商资格：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应具有独立法人资格，经营范围必须获得国家行政主管部门的许可。</w:t>
            </w:r>
          </w:p>
          <w:p>
            <w:pPr>
              <w:widowControl/>
              <w:tabs>
                <w:tab w:val="left" w:pos="900"/>
                <w:tab w:val="left" w:pos="1100"/>
              </w:tabs>
              <w:spacing w:line="400" w:lineRule="exact"/>
              <w:rPr>
                <w:rFonts w:ascii="仿宋_GB2312" w:hAnsi="仿宋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>10.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其他：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szCs w:val="24"/>
              </w:rPr>
              <w:t>本项目不接受联合体投标</w:t>
            </w: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。</w:t>
            </w:r>
          </w:p>
          <w:p>
            <w:pPr>
              <w:widowControl/>
              <w:tabs>
                <w:tab w:val="left" w:pos="900"/>
                <w:tab w:val="left" w:pos="1100"/>
              </w:tabs>
              <w:spacing w:line="400" w:lineRule="exact"/>
              <w:rPr>
                <w:rFonts w:ascii="仿宋_GB2312" w:hAnsi="仿宋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" w:eastAsia="仿宋_GB2312" w:cs="仿宋_GB2312"/>
                <w:b/>
                <w:bCs/>
                <w:sz w:val="24"/>
                <w:szCs w:val="24"/>
              </w:rPr>
              <w:t>11.</w:t>
            </w:r>
            <w:r>
              <w:rPr>
                <w:rFonts w:hint="eastAsia" w:ascii="仿宋_GB2312" w:hAnsi="仿宋" w:eastAsia="仿宋_GB2312" w:cs="仿宋_GB2312"/>
                <w:b/>
                <w:bCs/>
                <w:sz w:val="24"/>
                <w:szCs w:val="24"/>
              </w:rPr>
              <w:t>评分原则、评分方法、评分分数：</w:t>
            </w: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商务分（</w:t>
            </w:r>
            <w:r>
              <w:rPr>
                <w:rFonts w:ascii="仿宋_GB2312" w:hAnsi="仿宋" w:eastAsia="仿宋_GB2312" w:cs="仿宋_GB2312"/>
                <w:color w:val="000000"/>
                <w:sz w:val="24"/>
                <w:szCs w:val="24"/>
              </w:rPr>
              <w:t>**</w:t>
            </w: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分）</w:t>
            </w:r>
            <w:r>
              <w:rPr>
                <w:rFonts w:ascii="仿宋_GB2312" w:hAnsi="仿宋" w:eastAsia="仿宋_GB2312" w:cs="仿宋_GB2312"/>
                <w:color w:val="000000"/>
                <w:sz w:val="24"/>
                <w:szCs w:val="24"/>
              </w:rPr>
              <w:t>+</w:t>
            </w: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技术分（</w:t>
            </w:r>
            <w:r>
              <w:rPr>
                <w:rFonts w:ascii="仿宋_GB2312" w:hAnsi="仿宋" w:eastAsia="仿宋_GB2312" w:cs="仿宋_GB2312"/>
                <w:color w:val="000000"/>
                <w:sz w:val="24"/>
                <w:szCs w:val="24"/>
              </w:rPr>
              <w:t>**</w:t>
            </w:r>
            <w:r>
              <w:rPr>
                <w:rFonts w:hint="eastAsia" w:ascii="仿宋_GB2312" w:hAnsi="仿宋" w:eastAsia="仿宋_GB2312" w:cs="仿宋_GB2312"/>
                <w:color w:val="000000"/>
                <w:sz w:val="24"/>
                <w:szCs w:val="24"/>
              </w:rPr>
              <w:t>分）</w:t>
            </w:r>
          </w:p>
          <w:p>
            <w:pPr>
              <w:widowControl/>
              <w:tabs>
                <w:tab w:val="left" w:pos="900"/>
                <w:tab w:val="left" w:pos="1100"/>
              </w:tabs>
              <w:spacing w:line="400" w:lineRule="exact"/>
              <w:rPr>
                <w:rFonts w:hint="eastAsia" w:ascii="仿宋_GB2312" w:hAnsi="仿宋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_GB2312" w:hAnsi="仿宋" w:eastAsia="仿宋_GB2312" w:cs="仿宋_GB2312"/>
                <w:b/>
                <w:bCs/>
                <w:color w:val="000000"/>
                <w:sz w:val="24"/>
                <w:szCs w:val="24"/>
              </w:rPr>
              <w:t>12</w:t>
            </w:r>
            <w:r>
              <w:rPr>
                <w:rFonts w:hint="eastAsia" w:ascii="仿宋_GB2312" w:hAnsi="仿宋" w:eastAsia="仿宋_GB2312" w:cs="仿宋_GB2312"/>
                <w:b/>
                <w:bCs/>
                <w:color w:val="000000"/>
                <w:sz w:val="24"/>
                <w:szCs w:val="24"/>
              </w:rPr>
              <w:t>、样品：提供</w:t>
            </w:r>
            <w:r>
              <w:rPr>
                <w:rFonts w:ascii="仿宋_GB2312" w:hAnsi="仿宋" w:eastAsia="仿宋_GB2312" w:cs="仿宋_GB2312"/>
                <w:b/>
                <w:bCs/>
                <w:color w:val="000000"/>
                <w:sz w:val="24"/>
                <w:szCs w:val="24"/>
              </w:rPr>
              <w:t>**</w:t>
            </w:r>
            <w:r>
              <w:rPr>
                <w:rFonts w:hint="eastAsia" w:ascii="仿宋_GB2312" w:hAnsi="仿宋" w:eastAsia="仿宋_GB2312" w:cs="仿宋_GB2312"/>
                <w:b/>
                <w:bCs/>
                <w:color w:val="000000"/>
                <w:sz w:val="24"/>
                <w:szCs w:val="24"/>
              </w:rPr>
              <w:t>作为采购样品。</w:t>
            </w:r>
            <w:bookmarkStart w:id="2" w:name="_GoBack"/>
            <w:bookmarkEnd w:id="2"/>
          </w:p>
          <w:p>
            <w:pPr>
              <w:widowControl/>
              <w:tabs>
                <w:tab w:val="left" w:pos="900"/>
                <w:tab w:val="left" w:pos="1100"/>
              </w:tabs>
              <w:spacing w:line="400" w:lineRule="exact"/>
              <w:rPr>
                <w:rFonts w:hint="eastAsia" w:ascii="仿宋_GB2312" w:hAnsi="仿宋" w:eastAsia="仿宋_GB2312" w:cs="仿宋_GB2312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b/>
                <w:bCs/>
                <w:color w:val="000000"/>
                <w:sz w:val="24"/>
                <w:szCs w:val="24"/>
                <w:lang w:val="en-US" w:eastAsia="zh-CN"/>
              </w:rPr>
              <w:t>13、核心产品：</w:t>
            </w:r>
          </w:p>
          <w:p>
            <w:pPr>
              <w:widowControl/>
              <w:tabs>
                <w:tab w:val="left" w:pos="900"/>
                <w:tab w:val="left" w:pos="1100"/>
              </w:tabs>
              <w:spacing w:line="400" w:lineRule="exact"/>
              <w:rPr>
                <w:rFonts w:hint="eastAsia" w:ascii="仿宋_GB2312" w:hAnsi="仿宋" w:eastAsia="仿宋_GB2312" w:cs="仿宋_GB2312"/>
                <w:b/>
                <w:bCs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tabs>
                <w:tab w:val="left" w:pos="900"/>
                <w:tab w:val="left" w:pos="1100"/>
              </w:tabs>
              <w:spacing w:line="400" w:lineRule="exact"/>
              <w:rPr>
                <w:rFonts w:ascii="仿宋_GB2312" w:hAnsi="仿宋" w:eastAsia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86" w:type="dxa"/>
          <w:trHeight w:val="1855" w:hRule="atLeast"/>
        </w:trPr>
        <w:tc>
          <w:tcPr>
            <w:tcW w:w="280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项目申报部门意见</w:t>
            </w:r>
          </w:p>
        </w:tc>
        <w:tc>
          <w:tcPr>
            <w:tcW w:w="6660" w:type="dxa"/>
            <w:gridSpan w:val="4"/>
            <w:vAlign w:val="center"/>
          </w:tcPr>
          <w:p>
            <w:pPr>
              <w:ind w:right="630"/>
              <w:rPr>
                <w:rFonts w:eastAsia="仿宋_GB2312"/>
                <w:color w:val="4B4B4B"/>
                <w:kern w:val="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4B4B4B"/>
                <w:kern w:val="0"/>
                <w:sz w:val="28"/>
                <w:szCs w:val="28"/>
              </w:rPr>
              <w:t>情况属实，特此申请。</w:t>
            </w:r>
          </w:p>
          <w:p>
            <w:pPr>
              <w:ind w:right="630"/>
              <w:rPr>
                <w:rFonts w:eastAsia="仿宋_GB2312"/>
                <w:color w:val="4B4B4B"/>
                <w:kern w:val="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4B4B4B"/>
                <w:kern w:val="0"/>
                <w:sz w:val="28"/>
                <w:szCs w:val="28"/>
              </w:rPr>
              <w:t>负责人签字：</w:t>
            </w:r>
            <w:r>
              <w:rPr>
                <w:rFonts w:eastAsia="仿宋_GB2312"/>
                <w:color w:val="4B4B4B"/>
                <w:kern w:val="0"/>
                <w:sz w:val="28"/>
                <w:szCs w:val="28"/>
              </w:rPr>
              <w:t xml:space="preserve">                   </w:t>
            </w:r>
            <w:r>
              <w:rPr>
                <w:rFonts w:hint="eastAsia" w:eastAsia="仿宋_GB2312" w:cs="仿宋_GB2312"/>
                <w:color w:val="4B4B4B"/>
                <w:kern w:val="0"/>
                <w:sz w:val="28"/>
                <w:szCs w:val="28"/>
              </w:rPr>
              <w:t>年</w:t>
            </w:r>
            <w:r>
              <w:rPr>
                <w:rFonts w:eastAsia="仿宋_GB2312"/>
                <w:color w:val="4B4B4B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eastAsia="仿宋_GB2312" w:cs="仿宋_GB2312"/>
                <w:color w:val="4B4B4B"/>
                <w:kern w:val="0"/>
                <w:sz w:val="28"/>
                <w:szCs w:val="28"/>
              </w:rPr>
              <w:t>月</w:t>
            </w:r>
            <w:r>
              <w:rPr>
                <w:rFonts w:eastAsia="仿宋_GB2312"/>
                <w:color w:val="4B4B4B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eastAsia="仿宋_GB2312" w:cs="仿宋_GB2312"/>
                <w:color w:val="4B4B4B"/>
                <w:kern w:val="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86" w:type="dxa"/>
          <w:trHeight w:val="1942" w:hRule="atLeast"/>
        </w:trPr>
        <w:tc>
          <w:tcPr>
            <w:tcW w:w="2808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eastAsia="zh-CN"/>
              </w:rPr>
              <w:t>财务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部门意见</w:t>
            </w:r>
          </w:p>
          <w:p>
            <w:pPr>
              <w:widowControl/>
              <w:jc w:val="center"/>
              <w:rPr>
                <w:rFonts w:ascii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6660" w:type="dxa"/>
            <w:gridSpan w:val="4"/>
          </w:tcPr>
          <w:p>
            <w:pPr>
              <w:wordWrap w:val="0"/>
              <w:spacing w:line="400" w:lineRule="exact"/>
              <w:rPr>
                <w:rFonts w:eastAsia="仿宋_GB2312"/>
                <w:color w:val="4B4B4B"/>
                <w:kern w:val="0"/>
                <w:sz w:val="24"/>
                <w:szCs w:val="24"/>
              </w:rPr>
            </w:pPr>
          </w:p>
          <w:p>
            <w:pPr>
              <w:ind w:right="630"/>
              <w:rPr>
                <w:rFonts w:hint="eastAsia" w:eastAsia="仿宋_GB2312" w:cs="仿宋_GB2312"/>
                <w:color w:val="4B4B4B"/>
                <w:kern w:val="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4B4B4B"/>
                <w:kern w:val="0"/>
                <w:sz w:val="28"/>
                <w:szCs w:val="28"/>
              </w:rPr>
              <w:t>经费来源已落实，同意项目开展。</w:t>
            </w:r>
          </w:p>
          <w:p>
            <w:pPr>
              <w:ind w:right="630"/>
              <w:rPr>
                <w:rFonts w:eastAsia="仿宋_GB2312"/>
                <w:color w:val="4B4B4B"/>
                <w:kern w:val="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4B4B4B"/>
                <w:kern w:val="0"/>
                <w:sz w:val="28"/>
                <w:szCs w:val="28"/>
              </w:rPr>
              <w:t>负责人签字：</w:t>
            </w:r>
            <w:r>
              <w:rPr>
                <w:rFonts w:eastAsia="仿宋_GB2312"/>
                <w:color w:val="4B4B4B"/>
                <w:kern w:val="0"/>
                <w:sz w:val="28"/>
                <w:szCs w:val="28"/>
              </w:rPr>
              <w:t xml:space="preserve">                   </w:t>
            </w:r>
            <w:r>
              <w:rPr>
                <w:rFonts w:hint="eastAsia" w:eastAsia="仿宋_GB2312" w:cs="仿宋_GB2312"/>
                <w:color w:val="4B4B4B"/>
                <w:kern w:val="0"/>
                <w:sz w:val="28"/>
                <w:szCs w:val="28"/>
              </w:rPr>
              <w:t>年</w:t>
            </w:r>
            <w:r>
              <w:rPr>
                <w:rFonts w:eastAsia="仿宋_GB2312"/>
                <w:color w:val="4B4B4B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eastAsia="仿宋_GB2312" w:cs="仿宋_GB2312"/>
                <w:color w:val="4B4B4B"/>
                <w:kern w:val="0"/>
                <w:sz w:val="28"/>
                <w:szCs w:val="28"/>
              </w:rPr>
              <w:t>月</w:t>
            </w:r>
            <w:r>
              <w:rPr>
                <w:rFonts w:eastAsia="仿宋_GB2312"/>
                <w:color w:val="4B4B4B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eastAsia="仿宋_GB2312" w:cs="仿宋_GB2312"/>
                <w:color w:val="4B4B4B"/>
                <w:kern w:val="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86" w:type="dxa"/>
          <w:trHeight w:val="2061" w:hRule="atLeast"/>
        </w:trPr>
        <w:tc>
          <w:tcPr>
            <w:tcW w:w="280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eastAsia="zh-CN"/>
              </w:rPr>
              <w:t>业务主管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部门意见</w:t>
            </w:r>
          </w:p>
        </w:tc>
        <w:tc>
          <w:tcPr>
            <w:tcW w:w="6660" w:type="dxa"/>
            <w:gridSpan w:val="4"/>
          </w:tcPr>
          <w:p>
            <w:pPr>
              <w:ind w:right="630"/>
              <w:rPr>
                <w:rFonts w:hint="eastAsia" w:eastAsia="仿宋_GB2312" w:cs="仿宋_GB2312"/>
                <w:color w:val="4B4B4B"/>
                <w:kern w:val="0"/>
                <w:sz w:val="28"/>
                <w:szCs w:val="28"/>
              </w:rPr>
            </w:pPr>
          </w:p>
          <w:p>
            <w:pPr>
              <w:ind w:right="630"/>
              <w:rPr>
                <w:rFonts w:hint="eastAsia" w:eastAsia="仿宋_GB2312" w:cs="仿宋_GB2312"/>
                <w:color w:val="4B4B4B"/>
                <w:kern w:val="0"/>
                <w:sz w:val="28"/>
                <w:szCs w:val="28"/>
              </w:rPr>
            </w:pPr>
          </w:p>
          <w:p>
            <w:pPr>
              <w:ind w:right="630"/>
              <w:rPr>
                <w:rFonts w:eastAsia="仿宋_GB2312"/>
                <w:color w:val="4B4B4B"/>
                <w:kern w:val="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4B4B4B"/>
                <w:kern w:val="0"/>
                <w:sz w:val="28"/>
                <w:szCs w:val="28"/>
              </w:rPr>
              <w:t>负责人签字：</w:t>
            </w:r>
            <w:r>
              <w:rPr>
                <w:rFonts w:eastAsia="仿宋_GB2312"/>
                <w:color w:val="4B4B4B"/>
                <w:kern w:val="0"/>
                <w:sz w:val="28"/>
                <w:szCs w:val="28"/>
              </w:rPr>
              <w:t xml:space="preserve">                   </w:t>
            </w:r>
            <w:r>
              <w:rPr>
                <w:rFonts w:hint="eastAsia" w:eastAsia="仿宋_GB2312" w:cs="仿宋_GB2312"/>
                <w:color w:val="4B4B4B"/>
                <w:kern w:val="0"/>
                <w:sz w:val="28"/>
                <w:szCs w:val="28"/>
              </w:rPr>
              <w:t>年</w:t>
            </w:r>
            <w:r>
              <w:rPr>
                <w:rFonts w:eastAsia="仿宋_GB2312"/>
                <w:color w:val="4B4B4B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eastAsia="仿宋_GB2312" w:cs="仿宋_GB2312"/>
                <w:color w:val="4B4B4B"/>
                <w:kern w:val="0"/>
                <w:sz w:val="28"/>
                <w:szCs w:val="28"/>
              </w:rPr>
              <w:t>月</w:t>
            </w:r>
            <w:r>
              <w:rPr>
                <w:rFonts w:eastAsia="仿宋_GB2312"/>
                <w:color w:val="4B4B4B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eastAsia="仿宋_GB2312" w:cs="仿宋_GB2312"/>
                <w:color w:val="4B4B4B"/>
                <w:kern w:val="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86" w:type="dxa"/>
          <w:trHeight w:val="2203" w:hRule="atLeast"/>
        </w:trPr>
        <w:tc>
          <w:tcPr>
            <w:tcW w:w="2808" w:type="dxa"/>
            <w:gridSpan w:val="2"/>
            <w:vAlign w:val="center"/>
          </w:tcPr>
          <w:p>
            <w:pPr>
              <w:jc w:val="center"/>
              <w:rPr>
                <w:rFonts w:cs="宋体"/>
                <w:b/>
                <w:bCs/>
                <w:sz w:val="24"/>
                <w:szCs w:val="24"/>
              </w:rPr>
            </w:pPr>
            <w:r>
              <w:rPr>
                <w:rFonts w:hint="eastAsia" w:cs="宋体"/>
                <w:b/>
                <w:bCs/>
                <w:sz w:val="24"/>
                <w:szCs w:val="24"/>
              </w:rPr>
              <w:t>分管申请采购单位</w:t>
            </w: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 w:cs="宋体"/>
                <w:b/>
                <w:bCs/>
                <w:sz w:val="24"/>
                <w:szCs w:val="24"/>
              </w:rPr>
              <w:t>校领导意见</w:t>
            </w:r>
          </w:p>
        </w:tc>
        <w:tc>
          <w:tcPr>
            <w:tcW w:w="6660" w:type="dxa"/>
            <w:gridSpan w:val="4"/>
          </w:tcPr>
          <w:p>
            <w:pPr>
              <w:ind w:right="1190"/>
              <w:jc w:val="left"/>
              <w:rPr>
                <w:rFonts w:eastAsia="仿宋_GB2312"/>
                <w:color w:val="4B4B4B"/>
                <w:kern w:val="0"/>
                <w:sz w:val="28"/>
                <w:szCs w:val="28"/>
              </w:rPr>
            </w:pPr>
          </w:p>
          <w:p>
            <w:pPr>
              <w:ind w:right="1190"/>
              <w:jc w:val="center"/>
              <w:rPr>
                <w:rFonts w:eastAsia="仿宋_GB2312"/>
                <w:color w:val="4B4B4B"/>
                <w:kern w:val="0"/>
                <w:sz w:val="28"/>
                <w:szCs w:val="28"/>
              </w:rPr>
            </w:pPr>
          </w:p>
          <w:p>
            <w:pPr>
              <w:ind w:right="630"/>
              <w:rPr>
                <w:rFonts w:eastAsia="仿宋_GB2312"/>
                <w:color w:val="4B4B4B"/>
                <w:kern w:val="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4B4B4B"/>
                <w:kern w:val="0"/>
                <w:sz w:val="28"/>
                <w:szCs w:val="28"/>
              </w:rPr>
              <w:t>签字：</w:t>
            </w:r>
            <w:r>
              <w:rPr>
                <w:rFonts w:eastAsia="仿宋_GB2312"/>
                <w:color w:val="4B4B4B"/>
                <w:kern w:val="0"/>
                <w:sz w:val="28"/>
                <w:szCs w:val="28"/>
              </w:rPr>
              <w:t xml:space="preserve">                   </w:t>
            </w:r>
            <w:r>
              <w:rPr>
                <w:rFonts w:hint="eastAsia" w:eastAsia="仿宋_GB2312" w:cs="仿宋_GB2312"/>
                <w:color w:val="4B4B4B"/>
                <w:kern w:val="0"/>
                <w:sz w:val="28"/>
                <w:szCs w:val="28"/>
              </w:rPr>
              <w:t>年</w:t>
            </w:r>
            <w:r>
              <w:rPr>
                <w:rFonts w:eastAsia="仿宋_GB2312"/>
                <w:color w:val="4B4B4B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eastAsia="仿宋_GB2312" w:cs="仿宋_GB2312"/>
                <w:color w:val="4B4B4B"/>
                <w:kern w:val="0"/>
                <w:sz w:val="28"/>
                <w:szCs w:val="28"/>
              </w:rPr>
              <w:t>月</w:t>
            </w:r>
            <w:r>
              <w:rPr>
                <w:rFonts w:eastAsia="仿宋_GB2312"/>
                <w:color w:val="4B4B4B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eastAsia="仿宋_GB2312" w:cs="仿宋_GB2312"/>
                <w:color w:val="4B4B4B"/>
                <w:kern w:val="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86" w:type="dxa"/>
          <w:trHeight w:val="2581" w:hRule="atLeast"/>
        </w:trPr>
        <w:tc>
          <w:tcPr>
            <w:tcW w:w="2808" w:type="dxa"/>
            <w:gridSpan w:val="2"/>
            <w:vAlign w:val="center"/>
          </w:tcPr>
          <w:p>
            <w:pPr>
              <w:jc w:val="center"/>
              <w:rPr>
                <w:rFonts w:cs="宋体"/>
                <w:b/>
                <w:bCs/>
                <w:sz w:val="24"/>
                <w:szCs w:val="24"/>
              </w:rPr>
            </w:pPr>
            <w:r>
              <w:rPr>
                <w:rFonts w:hint="eastAsia" w:cs="宋体"/>
                <w:b/>
                <w:bCs/>
                <w:sz w:val="24"/>
                <w:szCs w:val="24"/>
              </w:rPr>
              <w:t>分管采购</w:t>
            </w:r>
            <w:r>
              <w:rPr>
                <w:rFonts w:hint="eastAsia" w:cs="宋体"/>
                <w:b/>
                <w:bCs/>
                <w:sz w:val="24"/>
                <w:szCs w:val="24"/>
                <w:lang w:eastAsia="zh-CN"/>
              </w:rPr>
              <w:t>主管</w:t>
            </w:r>
            <w:r>
              <w:rPr>
                <w:rFonts w:hint="eastAsia" w:cs="宋体"/>
                <w:b/>
                <w:bCs/>
                <w:sz w:val="24"/>
                <w:szCs w:val="24"/>
              </w:rPr>
              <w:t>单位</w:t>
            </w: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 w:cs="宋体"/>
                <w:b/>
                <w:bCs/>
                <w:sz w:val="24"/>
                <w:szCs w:val="24"/>
              </w:rPr>
              <w:t>校领导意见</w:t>
            </w:r>
          </w:p>
        </w:tc>
        <w:tc>
          <w:tcPr>
            <w:tcW w:w="6660" w:type="dxa"/>
            <w:gridSpan w:val="4"/>
          </w:tcPr>
          <w:p>
            <w:pPr>
              <w:ind w:right="1190"/>
              <w:jc w:val="center"/>
              <w:rPr>
                <w:rFonts w:eastAsia="仿宋_GB2312"/>
                <w:color w:val="4B4B4B"/>
                <w:kern w:val="0"/>
                <w:sz w:val="28"/>
                <w:szCs w:val="28"/>
              </w:rPr>
            </w:pPr>
          </w:p>
          <w:p>
            <w:pPr>
              <w:ind w:right="1190"/>
              <w:jc w:val="center"/>
              <w:rPr>
                <w:rFonts w:eastAsia="仿宋_GB2312"/>
                <w:color w:val="4B4B4B"/>
                <w:kern w:val="0"/>
                <w:sz w:val="28"/>
                <w:szCs w:val="28"/>
              </w:rPr>
            </w:pPr>
          </w:p>
          <w:p>
            <w:pPr>
              <w:ind w:right="630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4B4B4B"/>
                <w:kern w:val="0"/>
                <w:sz w:val="28"/>
                <w:szCs w:val="28"/>
              </w:rPr>
              <w:t>签字：</w:t>
            </w:r>
            <w:r>
              <w:rPr>
                <w:rFonts w:eastAsia="仿宋_GB2312"/>
                <w:color w:val="4B4B4B"/>
                <w:kern w:val="0"/>
                <w:sz w:val="28"/>
                <w:szCs w:val="28"/>
              </w:rPr>
              <w:t xml:space="preserve">                   </w:t>
            </w:r>
            <w:r>
              <w:rPr>
                <w:rFonts w:hint="eastAsia" w:eastAsia="仿宋_GB2312" w:cs="仿宋_GB2312"/>
                <w:color w:val="4B4B4B"/>
                <w:kern w:val="0"/>
                <w:sz w:val="28"/>
                <w:szCs w:val="28"/>
              </w:rPr>
              <w:t>年</w:t>
            </w:r>
            <w:r>
              <w:rPr>
                <w:rFonts w:eastAsia="仿宋_GB2312"/>
                <w:color w:val="4B4B4B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eastAsia="仿宋_GB2312" w:cs="仿宋_GB2312"/>
                <w:color w:val="4B4B4B"/>
                <w:kern w:val="0"/>
                <w:sz w:val="28"/>
                <w:szCs w:val="28"/>
              </w:rPr>
              <w:t>月</w:t>
            </w:r>
            <w:r>
              <w:rPr>
                <w:rFonts w:eastAsia="仿宋_GB2312"/>
                <w:color w:val="4B4B4B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eastAsia="仿宋_GB2312" w:cs="仿宋_GB2312"/>
                <w:color w:val="4B4B4B"/>
                <w:kern w:val="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86" w:type="dxa"/>
          <w:trHeight w:val="2791" w:hRule="atLeast"/>
        </w:trPr>
        <w:tc>
          <w:tcPr>
            <w:tcW w:w="2808" w:type="dxa"/>
            <w:gridSpan w:val="2"/>
            <w:vAlign w:val="center"/>
          </w:tcPr>
          <w:p>
            <w:pPr>
              <w:jc w:val="center"/>
              <w:rPr>
                <w:rFonts w:hint="eastAsia" w:cs="宋体"/>
                <w:b/>
                <w:bCs/>
                <w:sz w:val="24"/>
                <w:szCs w:val="24"/>
              </w:rPr>
            </w:pPr>
            <w:r>
              <w:rPr>
                <w:rFonts w:hint="eastAsia" w:cs="宋体"/>
                <w:b/>
                <w:bCs/>
                <w:sz w:val="24"/>
                <w:szCs w:val="24"/>
              </w:rPr>
              <w:t>采购领导小组意见</w:t>
            </w:r>
          </w:p>
        </w:tc>
        <w:tc>
          <w:tcPr>
            <w:tcW w:w="6660" w:type="dxa"/>
            <w:gridSpan w:val="4"/>
            <w:vAlign w:val="top"/>
          </w:tcPr>
          <w:p>
            <w:pPr>
              <w:ind w:right="1190"/>
              <w:jc w:val="center"/>
              <w:rPr>
                <w:rFonts w:eastAsia="仿宋_GB2312"/>
                <w:color w:val="4B4B4B"/>
                <w:kern w:val="0"/>
                <w:sz w:val="28"/>
                <w:szCs w:val="28"/>
              </w:rPr>
            </w:pPr>
          </w:p>
          <w:p>
            <w:pPr>
              <w:ind w:right="1190"/>
              <w:jc w:val="center"/>
              <w:rPr>
                <w:rFonts w:eastAsia="仿宋_GB2312"/>
                <w:color w:val="4B4B4B"/>
                <w:kern w:val="0"/>
                <w:sz w:val="28"/>
                <w:szCs w:val="28"/>
              </w:rPr>
            </w:pPr>
          </w:p>
          <w:p>
            <w:pPr>
              <w:ind w:right="630" w:rightChars="0"/>
              <w:rPr>
                <w:rFonts w:hint="eastAsia" w:eastAsia="仿宋_GB2312" w:cs="仿宋_GB2312"/>
                <w:color w:val="4B4B4B"/>
                <w:kern w:val="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4B4B4B"/>
                <w:kern w:val="0"/>
                <w:sz w:val="28"/>
                <w:szCs w:val="28"/>
              </w:rPr>
              <w:t>签字：</w:t>
            </w:r>
            <w:r>
              <w:rPr>
                <w:rFonts w:eastAsia="仿宋_GB2312"/>
                <w:color w:val="4B4B4B"/>
                <w:kern w:val="0"/>
                <w:sz w:val="28"/>
                <w:szCs w:val="28"/>
              </w:rPr>
              <w:t xml:space="preserve">                   </w:t>
            </w:r>
            <w:r>
              <w:rPr>
                <w:rFonts w:hint="eastAsia" w:eastAsia="仿宋_GB2312" w:cs="仿宋_GB2312"/>
                <w:color w:val="4B4B4B"/>
                <w:kern w:val="0"/>
                <w:sz w:val="28"/>
                <w:szCs w:val="28"/>
              </w:rPr>
              <w:t>年</w:t>
            </w:r>
            <w:r>
              <w:rPr>
                <w:rFonts w:eastAsia="仿宋_GB2312"/>
                <w:color w:val="4B4B4B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eastAsia="仿宋_GB2312" w:cs="仿宋_GB2312"/>
                <w:color w:val="4B4B4B"/>
                <w:kern w:val="0"/>
                <w:sz w:val="28"/>
                <w:szCs w:val="28"/>
              </w:rPr>
              <w:t>月</w:t>
            </w:r>
            <w:r>
              <w:rPr>
                <w:rFonts w:eastAsia="仿宋_GB2312"/>
                <w:color w:val="4B4B4B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eastAsia="仿宋_GB2312" w:cs="仿宋_GB2312"/>
                <w:color w:val="4B4B4B"/>
                <w:kern w:val="0"/>
                <w:sz w:val="28"/>
                <w:szCs w:val="28"/>
              </w:rPr>
              <w:t>日</w:t>
            </w:r>
          </w:p>
        </w:tc>
      </w:tr>
    </w:tbl>
    <w:p>
      <w:pPr>
        <w:spacing w:line="300" w:lineRule="exact"/>
      </w:pPr>
      <w:bookmarkStart w:id="0" w:name="OLE_LINK8"/>
      <w:bookmarkStart w:id="1" w:name="OLE_LINK7"/>
      <w:r>
        <w:rPr>
          <w:rFonts w:hint="eastAsia" w:ascii="仿宋_GB2312" w:hAnsi="仿宋" w:eastAsia="仿宋_GB2312" w:cs="仿宋_GB2312"/>
        </w:rPr>
        <w:t>注：正反面打印。</w:t>
      </w:r>
      <w:bookmarkEnd w:id="0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E7BDC"/>
    <w:rsid w:val="000E7BDC"/>
    <w:rsid w:val="00147FF7"/>
    <w:rsid w:val="00166097"/>
    <w:rsid w:val="0028085E"/>
    <w:rsid w:val="00294311"/>
    <w:rsid w:val="003A4668"/>
    <w:rsid w:val="00472F96"/>
    <w:rsid w:val="0067273D"/>
    <w:rsid w:val="00C47AD7"/>
    <w:rsid w:val="00D52AD6"/>
    <w:rsid w:val="00DF36E8"/>
    <w:rsid w:val="00DF4074"/>
    <w:rsid w:val="00E94ED1"/>
    <w:rsid w:val="00EC3D35"/>
    <w:rsid w:val="00EC7CFB"/>
    <w:rsid w:val="0BC865C7"/>
    <w:rsid w:val="124050A1"/>
    <w:rsid w:val="284B2957"/>
    <w:rsid w:val="2AD90625"/>
    <w:rsid w:val="33465C48"/>
    <w:rsid w:val="42A8156F"/>
    <w:rsid w:val="65120D1E"/>
    <w:rsid w:val="733B1CC3"/>
    <w:rsid w:val="781F42D5"/>
    <w:rsid w:val="7AED0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